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一亿美元</w:t>
      </w:r>
    </w:p>
    <w:p>
      <w:r>
        <w:rPr>
          <w:rFonts w:ascii="宋体" w:hAnsi="宋体" w:eastAsia="宋体"/>
          <w:sz w:val="24"/>
        </w:rPr>
        <w:t>（苏）巴拉巴恩（Б.Балабан），（苏）沙布克（В.Собко）著；未其，原火译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一亿美元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（苏）巴拉巴恩（Б.Балабан），（苏）沙布克（В.Собко）著；未其，原火译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戏剧-剧本(地点: 苏联 年代: 现代) 剧本-戏剧(地点: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本书出售、求购地址：https://www.jiaokey.com/book/detail/11173756.html</w:t>
      </w:r>
    </w:p>
    <w:p>
      <w:r>
        <w:t>更多相关图书推荐：https://www.jiaokey.com</w:t>
      </w:r>
    </w:p>
    <w:p>
      <w:r>
        <w:t>（苏）巴拉巴恩（Б.Балабан），（苏）沙布克（В.Собко）著；未其，原火译 其他作品：https://www.jiaokey.com/tag/（苏）巴拉巴恩（Б.Балабан），（苏）沙布克（В.Собко）著；未其，原火译.html</w:t>
      </w:r>
    </w:p>
    <w:p>
      <w:r>
        <w:t>新文艺出版社 出版图书：https://www.jiaokey.com/tag/新文艺出版社.html</w:t>
      </w:r>
    </w:p>
    <w:p>
      <w:r>
        <w:t>关键词搜索：https://www.jiaokey.com/tag/戏剧-剧本(地点: 苏联 年代: 现代) 剧本-戏剧(地点: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