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计算机操作系统的设计与实现-UNIX操作系统结构设计</w:t>
      </w:r>
    </w:p>
    <w:p>
      <w:r>
        <w:rPr>
          <w:rFonts w:ascii="宋体" w:hAnsi="宋体" w:eastAsia="宋体"/>
          <w:sz w:val="24"/>
        </w:rPr>
        <w:t>仲萃豪，杨芙清，刘日升等编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计算机操作系统的设计与实现-UNIX操作系统结构设计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仲萃豪，杨芙清，刘日升等编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本书出售、求购地址：https://www.jiaokey.com/book/detail/11173180.html</w:t>
      </w:r>
    </w:p>
    <w:p>
      <w:r>
        <w:t>更多相关图书推荐：https://www.jiaokey.com</w:t>
      </w:r>
    </w:p>
    <w:p>
      <w:r>
        <w:t>仲萃豪，杨芙清，刘日升等编 其他作品：https://www.jiaokey.com/tag/仲萃豪，杨芙清，刘日升等编.html</w:t>
      </w:r>
    </w:p>
    <w:p>
      <w:r>
        <w:t>关键词搜索：https://www.jiaokey.com/tag/计算机操作系统的设计与实现-UNIX操作系统结构设计.html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