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18世纪中国文化在西欧的传播及其反应</w:t>
      </w:r>
    </w:p>
    <w:p>
      <w:r>
        <w:rPr>
          <w:rFonts w:ascii="宋体" w:hAnsi="宋体" w:eastAsia="宋体"/>
          <w:sz w:val="24"/>
        </w:rPr>
        <w:t>严建强著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18世纪中国文化在西欧的传播及其反应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本书出售、求购地址：https://www.jiaokey.com/book/detail/11171963.html</w:t>
      </w:r>
    </w:p>
    <w:p>
      <w:r>
        <w:t>更多相关图书推荐：https://www.jiaokey.com</w:t>
      </w:r>
    </w:p>
    <w:p>
      <w:r>
        <w:t>严建强著 其他作品：https://www.jiaokey.com/tag/严建强著.html</w:t>
      </w:r>
    </w:p>
    <w:p>
      <w:r>
        <w:t>关键词搜索：https://www.jiaokey.com/tag/18世纪中国文化在西欧的传播及其反应.html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