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书名：东方智慧与符号消费 DIMT模式中的日本茶饮料广告</w:t>
      </w:r>
    </w:p>
    <w:p>
      <w:r>
        <w:t>作者：李思屈著</w:t>
      </w:r>
    </w:p>
    <w:p>
      <w:r>
        <w:t>出版社：杭州：浙江大学出版社</w:t>
      </w:r>
    </w:p>
    <w:p>
      <w:r>
        <w:t>出版日期：2003.08</w:t>
      </w:r>
    </w:p>
    <w:p>
      <w:r>
        <w:t>总页数：244</w:t>
      </w:r>
    </w:p>
    <w:p>
      <w:r>
        <w:t>更多请访问教客网: www.jiaokey.com</w:t>
      </w:r>
    </w:p>
    <w:p>
      <w:r>
        <w:t>东方智慧与符号消费 DIMT模式中的日本茶饮料广告 评论地址：https://www.jiaokey.com/book/detail/11171923.html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