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再生障碍性贫血中医治疗</w:t>
      </w:r>
    </w:p>
    <w:p>
      <w:r>
        <w:rPr>
          <w:rFonts w:ascii="宋体" w:hAnsi="宋体" w:eastAsia="宋体"/>
          <w:sz w:val="24"/>
        </w:rPr>
        <w:t>邓成珊，周霭祥主编；邓成珊，王天恩，王忠芬等编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再生障碍性贫血中医治疗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邓成珊，周霭祥主编；邓成珊，王天恩，王忠芬等编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本书出售、求购地址：https://www.jiaokey.com/book/detail/11170393.html</w:t>
      </w:r>
    </w:p>
    <w:p>
      <w:r>
        <w:t>更多相关图书推荐：https://www.jiaokey.com</w:t>
      </w:r>
    </w:p>
    <w:p>
      <w:r>
        <w:t>邓成珊，周霭祥主编；邓成珊，王天恩，王忠芬等编 其他作品：https://www.jiaokey.com/tag/邓成珊，周霭祥主编；邓成珊，王天恩，王忠芬等编.html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关键词搜索：https://www.jiaokey.com/tag/再生障碍性贫血中医治疗.html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