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书名：临床常见病诊断依据与输液组方</w:t>
      </w:r>
    </w:p>
    <w:p>
      <w:r>
        <w:t>作者：李汉生，王桂菊主编</w:t>
      </w:r>
    </w:p>
    <w:p>
      <w:r>
        <w:t>出版社：郑州：河南医科大学出版社</w:t>
      </w:r>
    </w:p>
    <w:p>
      <w:r>
        <w:t>出版日期：2000.04</w:t>
      </w:r>
    </w:p>
    <w:p>
      <w:r>
        <w:t>总页数：252</w:t>
      </w:r>
    </w:p>
    <w:p>
      <w:r>
        <w:t>更多请访问教客网: www.jiaokey.com</w:t>
      </w:r>
    </w:p>
    <w:p>
      <w:r>
        <w:t>临床常见病诊断依据与输液组方 评论地址：https://www.jiaokey.com/book/detail/11170288.html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