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国产集成电路应用160例</w:t>
      </w:r>
    </w:p>
    <w:p>
      <w:r>
        <w:rPr>
          <w:rFonts w:ascii="宋体" w:hAnsi="宋体" w:eastAsia="宋体"/>
          <w:sz w:val="24"/>
        </w:rPr>
        <w:t>周仲，高孝棠编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国产集成电路应用160例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周仲，高孝棠编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上海市工业大学全日制轻工分校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本书出售、求购地址：https://www.jiaokey.com/book/detail/11169718.html</w:t>
      </w:r>
    </w:p>
    <w:p>
      <w:r>
        <w:t>更多相关图书推荐：https://www.jiaokey.com</w:t>
      </w:r>
    </w:p>
    <w:p>
      <w:r>
        <w:t>周仲，高孝棠编 其他作品：https://www.jiaokey.com/tag/周仲，高孝棠编.html</w:t>
      </w:r>
    </w:p>
    <w:p>
      <w:r>
        <w:t>上海市工业大学全日制轻工分校 出版图书：https://www.jiaokey.com/tag/上海市工业大学全日制轻工分校.html</w:t>
      </w:r>
    </w:p>
    <w:p>
      <w:r>
        <w:t>关键词搜索：https://www.jiaokey.com/tag/国产集成电路应用160例.html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