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书名：草莓、悬钩子、穗醋栗和醋栗育种进展</w:t>
      </w:r>
    </w:p>
    <w:p>
      <w:r>
        <w:t>作者：（美）斯科特（Scott，D.H.）等著；邓明琴等译</w:t>
      </w:r>
    </w:p>
    <w:p>
      <w:r>
        <w:t>出版社：北京：农业出版社</w:t>
      </w:r>
    </w:p>
    <w:p>
      <w:r>
        <w:t>出版日期：1989.07</w:t>
      </w:r>
    </w:p>
    <w:p>
      <w:r>
        <w:t>总页数：344</w:t>
      </w:r>
    </w:p>
    <w:p>
      <w:r>
        <w:t>更多请访问教客网: www.jiaokey.com</w:t>
      </w:r>
    </w:p>
    <w:p>
      <w:r>
        <w:t>草莓、悬钩子、穗醋栗和醋栗育种进展 评论地址：https://www.jiaokey.com/book/detail/11168164.html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