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无土栽培蔬菜生产技术问答</w:t>
      </w:r>
    </w:p>
    <w:p>
      <w:r>
        <w:rPr>
          <w:rFonts w:ascii="宋体" w:hAnsi="宋体" w:eastAsia="宋体"/>
          <w:sz w:val="24"/>
        </w:rPr>
        <w:t>汪兴汉，汤国辉编著（南京农业大学科教兴农办公室）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无土栽培蔬菜生产技术问答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汪兴汉，汤国辉编著（南京农业大学科教兴农办公室）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本书出售、求购地址：https://www.jiaokey.com/book/detail/11167824.html</w:t>
      </w:r>
    </w:p>
    <w:p>
      <w:r>
        <w:t>更多相关图书推荐：https://www.jiaokey.com</w:t>
      </w:r>
    </w:p>
    <w:p>
      <w:r>
        <w:t>汪兴汉，汤国辉编著（南京农业大学科教兴农办公室） 其他作品：https://www.jiaokey.com/tag/汪兴汉，汤国辉编著（南京农业大学科教兴农办公室）.html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关键词搜索：https://www.jiaokey.com/tag/无土栽培蔬菜生产技术问答.html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