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家畜药理学</w:t>
      </w:r>
    </w:p>
    <w:p>
      <w:r>
        <w:rPr>
          <w:rFonts w:ascii="宋体" w:hAnsi="宋体" w:eastAsia="宋体"/>
          <w:sz w:val="24"/>
        </w:rPr>
        <w:t>日本·大久保义夫著；杨瑞瑜，刘肯励译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日本·大久保义夫著；杨瑞瑜，刘肯励译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本书出售、求购地址：https://www.jiaokey.com/book/detail/11166999.html</w:t>
      </w:r>
    </w:p>
    <w:p>
      <w:r>
        <w:t>更多相关图书推荐：https://www.jiaokey.com</w:t>
      </w:r>
    </w:p>
    <w:p>
      <w:r>
        <w:t>日本·大久保义夫著；杨瑞瑜，刘肯励译 其他作品：https://www.jiaokey.com/tag/日本·大久保义夫著；杨瑞瑜，刘肯励译.html</w:t>
      </w:r>
    </w:p>
    <w:p>
      <w:r>
        <w:t>关键词搜索：https://www.jiaokey.com/tag/家畜药理学.html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