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棚室果树生产技术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棚室果树生产技术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本书出售、求购地址：https://www.jiaokey.com/book/detail/11166938.html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关键词搜索：https://www.jiaokey.com/tag/棚室果树生产技术.html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