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鄂巴</w:t>
      </w:r>
    </w:p>
    <w:p>
      <w:r>
        <w:rPr>
          <w:rFonts w:ascii="宋体" w:hAnsi="宋体" w:eastAsia="宋体"/>
          <w:sz w:val="24"/>
        </w:rPr>
        <w:t>（缅）貌廷著；北京大学东语系缅甸语专业全体师生译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鄂巴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（缅）貌廷著；北京大学东语系缅甸语专业全体师生译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本书出售、求购地址：https://www.jiaokey.com/book/detail/11165625.html</w:t>
      </w:r>
    </w:p>
    <w:p>
      <w:r>
        <w:t>更多相关图书推荐：https://www.jiaokey.com</w:t>
      </w:r>
    </w:p>
    <w:p>
      <w:r>
        <w:t>（缅）貌廷著；北京大学东语系缅甸语专业全体师生译 其他作品：https://www.jiaokey.com/tag/（缅）貌廷著；北京大学东语系缅甸语专业全体师生译.html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关键词搜索：https://www.jiaokey.com/tag/鄂巴.html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