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实用生物化学</w:t>
      </w:r>
    </w:p>
    <w:p>
      <w:r>
        <w:rPr>
          <w:rFonts w:ascii="宋体" w:hAnsi="宋体" w:eastAsia="宋体"/>
          <w:sz w:val="24"/>
        </w:rPr>
        <w:t>（美）霍克（P.B.Hawk）等著；中山医学院生物化学教研组译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（美）霍克（P.B.Hawk）等著；中山医学院生物化学教研组译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本书出售、求购地址：https://www.jiaokey.com/book/detail/11165338.html</w:t>
      </w:r>
    </w:p>
    <w:p>
      <w:r>
        <w:t>更多相关图书推荐：https://www.jiaokey.com</w:t>
      </w:r>
    </w:p>
    <w:p>
      <w:r>
        <w:t>（美）霍克（P.B.Hawk）等著；中山医学院生物化学教研组译 其他作品：https://www.jiaokey.com/tag/（美）霍克（P.B.Hawk）等著；中山医学院生物化学教研组译.html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