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怎样改良和垦殖碱土</w:t>
      </w:r>
    </w:p>
    <w:p>
      <w:r>
        <w:rPr>
          <w:rFonts w:ascii="宋体" w:hAnsi="宋体" w:eastAsia="宋体"/>
          <w:sz w:val="24"/>
        </w:rPr>
        <w:t>В.А.科夫达，г.н.桑布尔，н.н.罗佐夫著；杨景辉译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怎样改良和垦殖碱土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В.А.科夫达，г.н.桑布尔，н.н.罗佐夫著；杨景辉译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本书出售、求购地址：https://www.jiaokey.com/book/detail/11165019.html</w:t>
      </w:r>
    </w:p>
    <w:p>
      <w:r>
        <w:t>更多相关图书推荐：https://www.jiaokey.com</w:t>
      </w:r>
    </w:p>
    <w:p>
      <w:r>
        <w:t>В.А.科夫达，г.н.桑布尔，н.н.罗佐夫著；杨景辉译 其他作品：https://www.jiaokey.com/tag/В.А.科夫达，г.н.桑布尔，н.н.罗佐夫著；杨景辉译.html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关键词搜索：https://www.jiaokey.com/tag/怎样改良和垦殖碱土.html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