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冶金矿山坑内通风实例图集  简称100例</w:t>
      </w:r>
    </w:p>
    <w:p>
      <w:r>
        <w:rPr>
          <w:rFonts w:ascii="宋体" w:hAnsi="宋体" w:eastAsia="宋体"/>
          <w:sz w:val="24"/>
        </w:rPr>
        <w:t>冶金工业部南昌有色冶金设计研究院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冶金矿山坑内通风实例图集  简称100例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冶金工业部南昌有色冶金设计研究院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本书出售、求购地址：https://www.jiaokey.com/book/detail/11164110.html</w:t>
      </w:r>
    </w:p>
    <w:p>
      <w:r>
        <w:t>更多相关图书推荐：https://www.jiaokey.com</w:t>
      </w:r>
    </w:p>
    <w:p>
      <w:r>
        <w:t>冶金工业部南昌有色冶金设计研究院 其他作品：https://www.jiaokey.com/tag/冶金工业部南昌有色冶金设计研究院.html</w:t>
      </w:r>
    </w:p>
    <w:p>
      <w:r>
        <w:t>关键词搜索：https://www.jiaokey.com/tag/冶金矿山坑内通风实例图集  简称100例.html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