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工程场论题解集</w:t>
      </w:r>
    </w:p>
    <w:p>
      <w:r>
        <w:rPr>
          <w:rFonts w:ascii="宋体" w:hAnsi="宋体" w:eastAsia="宋体"/>
          <w:sz w:val="24"/>
        </w:rPr>
        <w:t>（英）A·J·巴顿富勒著；北京工业学院 微波教研室译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工程场论题解集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（英）A·J·巴顿富勒著；北京工业学院 微波教研室译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本书出售、求购地址：https://www.jiaokey.com/book/detail/11163796.html</w:t>
      </w:r>
    </w:p>
    <w:p>
      <w:r>
        <w:t>更多相关图书推荐：https://www.jiaokey.com</w:t>
      </w:r>
    </w:p>
    <w:p>
      <w:r>
        <w:t>（英）A·J·巴顿富勒著；北京工业学院 微波教研室译 其他作品：https://www.jiaokey.com/tag/（英）A·J·巴顿富勒著；北京工业学院 微波教研室译.html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关键词搜索：https://www.jiaokey.com/tag/工程场论题解集.html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