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微型计算机日常维护指南</w:t>
      </w:r>
    </w:p>
    <w:p>
      <w:r>
        <w:rPr>
          <w:rFonts w:ascii="宋体" w:hAnsi="宋体" w:eastAsia="宋体"/>
          <w:sz w:val="24"/>
        </w:rPr>
        <w:t>王国强 苏振东 刘合主编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微型计算机日常维护指南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 苏振东 刘合主编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本书出售、求购地址：https://www.jiaokey.com/book/detail/11163748.html</w:t>
      </w:r>
    </w:p>
    <w:p>
      <w:r>
        <w:t>更多相关图书推荐：https://www.jiaokey.com</w:t>
      </w:r>
    </w:p>
    <w:p>
      <w:r>
        <w:t>王国强 苏振东 刘合主编 其他作品：https://www.jiaokey.com/tag/王国强 苏振东 刘合主编.html</w:t>
      </w:r>
    </w:p>
    <w:p>
      <w:r>
        <w:t>关键词搜索：https://www.jiaokey.com/tag/微型计算机日常维护指南.html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