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考虑积水的小型遇水建筑物孔经简易计算法</w:t>
      </w:r>
    </w:p>
    <w:p>
      <w:r>
        <w:rPr>
          <w:rFonts w:ascii="宋体" w:hAnsi="宋体" w:eastAsia="宋体"/>
          <w:sz w:val="24"/>
        </w:rPr>
        <w:t>铁道部铁道科学研究院水工水文研究组译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考虑积水的小型遇水建筑物孔经简易计算法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铁道部铁道科学研究院水工水文研究组译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本书出售、求购地址：https://www.jiaokey.com/book/detail/11163461.html</w:t>
      </w:r>
    </w:p>
    <w:p>
      <w:r>
        <w:t>更多相关图书推荐：https://www.jiaokey.com</w:t>
      </w:r>
    </w:p>
    <w:p>
      <w:r>
        <w:t>铁道部铁道科学研究院水工水文研究组译 其他作品：https://www.jiaokey.com/tag/铁道部铁道科学研究院水工水文研究组译.html</w:t>
      </w:r>
    </w:p>
    <w:p>
      <w:r>
        <w:t>关键词搜索：https://www.jiaokey.com/tag/考虑积水的小型遇水建筑物孔经简易计算法.html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