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铝热焊接</w:t>
      </w:r>
    </w:p>
    <w:p>
      <w:r>
        <w:rPr>
          <w:rFonts w:ascii="宋体" w:hAnsi="宋体" w:eastAsia="宋体"/>
          <w:sz w:val="24"/>
        </w:rPr>
        <w:t>（德国）魏纳·鞠恩塔，弗利茨·普洛什克著；牟傅文译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铝热焊接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（德国）魏纳·鞠恩塔，弗利茨·普洛什克著；牟傅文译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本书出售、求购地址：https://www.jiaokey.com/book/detail/11163196.html</w:t>
      </w:r>
    </w:p>
    <w:p>
      <w:r>
        <w:t>更多相关图书推荐：https://www.jiaokey.com</w:t>
      </w:r>
    </w:p>
    <w:p>
      <w:r>
        <w:t>（德国）魏纳·鞠恩塔，弗利茨·普洛什克著；牟傅文译 其他作品：https://www.jiaokey.com/tag/（德国）魏纳·鞠恩塔，弗利茨·普洛什克著；牟傅文译.html</w:t>
      </w:r>
    </w:p>
    <w:p>
      <w:r>
        <w:t>关键词搜索：https://www.jiaokey.com/tag/铝热焊接.html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