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遗传学选集  上</w:t>
      </w:r>
    </w:p>
    <w:p>
      <w:r>
        <w:rPr>
          <w:rFonts w:ascii="宋体" w:hAnsi="宋体" w:eastAsia="宋体"/>
          <w:sz w:val="24"/>
        </w:rPr>
        <w:t>（苏）Н.В.杜耳宾主编；许耀奎，黄济明，石绍业，孟庆喜，盛志廉译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（苏）Н.В.杜耳宾主编；许耀奎，黄济明，石绍业，孟庆喜，盛志廉译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本书出售、求购地址：https://www.jiaokey.com/book/detail/11162849.html</w:t>
      </w:r>
    </w:p>
    <w:p>
      <w:r>
        <w:t>更多相关图书推荐：https://www.jiaokey.com</w:t>
      </w:r>
    </w:p>
    <w:p>
      <w:r>
        <w:t>（苏）Н.В.杜耳宾主编；许耀奎，黄济明，石绍业，孟庆喜，盛志廉译 其他作品：https://www.jiaokey.com/tag/（苏）Н.В.杜耳宾主编；许耀奎，黄济明，石绍业，孟庆喜，盛志廉译.html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