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动物的无性杂交</w:t>
      </w:r>
    </w:p>
    <w:p>
      <w:r>
        <w:rPr>
          <w:rFonts w:ascii="宋体" w:hAnsi="宋体" w:eastAsia="宋体"/>
          <w:sz w:val="24"/>
        </w:rPr>
        <w:t>（苏）博梁科夫（И.А.Поляков）等著；贡维，刘祖洞译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动物的无性杂交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（苏）博梁科夫（И.А.Поляков）等著；贡维，刘祖洞译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本书出售、求购地址：https://www.jiaokey.com/book/detail/11162788.html</w:t>
      </w:r>
    </w:p>
    <w:p>
      <w:r>
        <w:t>更多相关图书推荐：https://www.jiaokey.com</w:t>
      </w:r>
    </w:p>
    <w:p>
      <w:r>
        <w:t>（苏）博梁科夫（И.А.Поляков）等著；贡维，刘祖洞译 其他作品：https://www.jiaokey.com/tag/（苏）博梁科夫（И.А.Поляков）等著；贡维，刘祖洞译.html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关键词搜索：https://www.jiaokey.com/tag/动物的无性杂交.html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