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天文量时法基础</w:t>
      </w:r>
    </w:p>
    <w:p>
      <w:r>
        <w:rPr>
          <w:rFonts w:ascii="宋体" w:hAnsi="宋体" w:eastAsia="宋体"/>
          <w:sz w:val="24"/>
        </w:rPr>
        <w:t>（苏）库兹明（Б.С.Кузьмин）著；韩天苞，孙永庠译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天文量时法基础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（苏）库兹明（Б.С.Кузьмин）著；韩天苞，孙永庠译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本书出售、求购地址：https://www.jiaokey.com/book/detail/11161579.html</w:t>
      </w:r>
    </w:p>
    <w:p>
      <w:r>
        <w:t>更多相关图书推荐：https://www.jiaokey.com</w:t>
      </w:r>
    </w:p>
    <w:p>
      <w:r>
        <w:t>（苏）库兹明（Б.С.Кузьмин）著；韩天苞，孙永庠译 其他作品：https://www.jiaokey.com/tag/（苏）库兹明（Б.С.Кузьмин）著；韩天苞，孙永庠译.html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关键词搜索：https://www.jiaokey.com/tag/天文量时法基础.html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