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有毒中药现代研究与合理应用</w:t>
      </w:r>
    </w:p>
    <w:p>
      <w:r>
        <w:rPr>
          <w:rFonts w:ascii="宋体" w:hAnsi="宋体" w:eastAsia="宋体"/>
          <w:sz w:val="24"/>
        </w:rPr>
        <w:t>杜贵友，方文贤主编；刘玉萍，李军德，张帮颖等编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有毒中药现代研究与合理应用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杜贵友，方文贤主编；刘玉萍，李军德，张帮颖等编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本书出售、求购地址：https://www.jiaokey.com/book/detail/11160821.html</w:t>
      </w:r>
    </w:p>
    <w:p>
      <w:r>
        <w:t>更多相关图书推荐：https://www.jiaokey.com</w:t>
      </w:r>
    </w:p>
    <w:p>
      <w:r>
        <w:t>杜贵友，方文贤主编；刘玉萍，李军德，张帮颖等编 其他作品：https://www.jiaokey.com/tag/杜贵友，方文贤主编；刘玉萍，李军德，张帮颖等编.html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关键词搜索：https://www.jiaokey.com/tag/有毒中药现代研究与合理应用.html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