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美容药剂学</w:t>
      </w:r>
    </w:p>
    <w:p>
      <w:r>
        <w:rPr>
          <w:rFonts w:ascii="宋体" w:hAnsi="宋体" w:eastAsia="宋体"/>
          <w:sz w:val="24"/>
        </w:rPr>
        <w:t>高宏，高荣哲，刘爱原主编；马光，石晶，邹丽焱等编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高宏，高荣哲，刘爱原主编；马光，石晶，邹丽焱等编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本书出售、求购地址：https://www.jiaokey.com/book/detail/11160813.html</w:t>
      </w:r>
    </w:p>
    <w:p>
      <w:r>
        <w:t>更多相关图书推荐：https://www.jiaokey.com</w:t>
      </w:r>
    </w:p>
    <w:p>
      <w:r>
        <w:t>高宏，高荣哲，刘爱原主编；马光，石晶，邹丽焱等编 其他作品：https://www.jiaokey.com/tag/高宏，高荣哲，刘爱原主编；马光，石晶，邹丽焱等编.html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关键词搜索：https://www.jiaokey.com/tag/美容药剂学.html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