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定位法则  各大公司人手一册的营销圣经</w:t>
      </w:r>
    </w:p>
    <w:p>
      <w:r>
        <w:rPr>
          <w:rFonts w:ascii="宋体" w:hAnsi="宋体" w:eastAsia="宋体"/>
          <w:sz w:val="24"/>
        </w:rPr>
        <w:t>里斯，特劳特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定位法则  各大公司人手一册的营销圣经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里斯，特劳特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本书出售、求购地址：https://www.jiaokey.com/book/detail/11160044.html</w:t>
      </w:r>
    </w:p>
    <w:p>
      <w:r>
        <w:t>更多相关图书推荐：https://www.jiaokey.com</w:t>
      </w:r>
    </w:p>
    <w:p>
      <w:r>
        <w:t>里斯，特劳特 其他作品：https://www.jiaokey.com/tag/里斯，特劳特.html</w:t>
      </w:r>
    </w:p>
    <w:p>
      <w:r>
        <w:t>银声音像出版社 出版图书：https://www.jiaokey.com/tag/银声音像出版社.html</w:t>
      </w:r>
    </w:p>
    <w:p>
      <w:r>
        <w:t>关键词搜索：https://www.jiaokey.com/tag/定位法则  各大公司人手一册的营销圣经.html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