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优质客户服务管理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优质客户服务管理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本书出售、求购地址：https://www.jiaokey.com/book/detail/11159245.html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关键词搜索：https://www.jiaokey.com/tag/优质客户服务管理.html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