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液体低温系统</w:t>
      </w:r>
    </w:p>
    <w:p>
      <w:r>
        <w:rPr>
          <w:rFonts w:ascii="宋体" w:hAnsi="宋体" w:eastAsia="宋体"/>
          <w:sz w:val="24"/>
        </w:rPr>
        <w:t>（俄）尼·瓦.费林，亚·波.布拉诺夫著；赵运生等译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液体低温系统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（俄）尼·瓦.费林，亚·波.布拉诺夫著；赵运生等译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本书出售、求购地址：https://www.jiaokey.com/book/detail/11158666.html</w:t>
      </w:r>
    </w:p>
    <w:p>
      <w:r>
        <w:t>更多相关图书推荐：https://www.jiaokey.com</w:t>
      </w:r>
    </w:p>
    <w:p>
      <w:r>
        <w:t>（俄）尼·瓦.费林，亚·波.布拉诺夫著；赵运生等译 其他作品：https://www.jiaokey.com/tag/（俄）尼·瓦.费林，亚·波.布拉诺夫著；赵运生等译.html</w:t>
      </w:r>
    </w:p>
    <w:p>
      <w:r>
        <w:t>关键词搜索：https://www.jiaokey.com/tag/液体低温系统.html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