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书名：新教材完全解读  初三语文  下</w:t>
      </w:r>
    </w:p>
    <w:p>
      <w:r>
        <w:t>作者：伊满香，黄君玉主编；邓华，漆红斌，郑陶文等编</w:t>
      </w:r>
    </w:p>
    <w:p>
      <w:r>
        <w:t>出版社：长春：吉林人民出版社</w:t>
      </w:r>
    </w:p>
    <w:p>
      <w:r>
        <w:t>出版日期：2003</w:t>
      </w:r>
    </w:p>
    <w:p>
      <w:r>
        <w:t>总页数：372</w:t>
      </w:r>
    </w:p>
    <w:p>
      <w:r>
        <w:t>更多请访问教客网: www.jiaokey.com</w:t>
      </w:r>
    </w:p>
    <w:p>
      <w:r>
        <w:t>新教材完全解读  初三语文  下 评论地址：https://www.jiaokey.com/book/detail/11157077.html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