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书名：不同姿态的人物速写</w:t>
      </w:r>
    </w:p>
    <w:p>
      <w:r>
        <w:t>作者：李庆权，耿鑫著</w:t>
      </w:r>
    </w:p>
    <w:p>
      <w:r>
        <w:t>出版社：南昌：江西美术出版社</w:t>
      </w:r>
    </w:p>
    <w:p>
      <w:r>
        <w:t>出版日期：2004.01</w:t>
      </w:r>
    </w:p>
    <w:p>
      <w:r>
        <w:t>总页数：18</w:t>
      </w:r>
    </w:p>
    <w:p>
      <w:r>
        <w:t>更多请访问教客网: www.jiaokey.com</w:t>
      </w:r>
    </w:p>
    <w:p>
      <w:r>
        <w:t>不同姿态的人物速写 评论地址：https://www.jiaokey.com/book/detail/11156570.html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