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电线路及电纲  电缆部分</w:t>
      </w:r>
    </w:p>
    <w:p>
      <w:r>
        <w:rPr>
          <w:rFonts w:ascii="宋体" w:hAnsi="宋体" w:eastAsia="宋体"/>
          <w:sz w:val="24"/>
        </w:rPr>
        <w:t>陈恩霖，简水生编著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电线路及电纲  电缆部分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陈恩霖，简水生编著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本书出售、求购地址：https://www.jiaokey.com/book/detail/11156435.html</w:t>
      </w:r>
    </w:p>
    <w:p>
      <w:r>
        <w:t>更多相关图书推荐：https://www.jiaokey.com</w:t>
      </w:r>
    </w:p>
    <w:p>
      <w:r>
        <w:t>陈恩霖，简水生编著 其他作品：https://www.jiaokey.com/tag/陈恩霖，简水生编著.html</w:t>
      </w:r>
    </w:p>
    <w:p>
      <w:r>
        <w:t>关键词搜索：https://www.jiaokey.com/tag/电线路及电纲  电缆部分.html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