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双面神绩效管理系统  第3卷  绩效素质</w:t>
      </w:r>
    </w:p>
    <w:p>
      <w:r>
        <w:rPr>
          <w:rFonts w:ascii="宋体" w:hAnsi="宋体" w:eastAsia="宋体"/>
          <w:sz w:val="24"/>
        </w:rPr>
        <w:t>（美）乔恩·沃纳（Jon Warner）著；许玉林，付亚和译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双面神绩效管理系统  第3卷  绩效素质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（美）乔恩·沃纳（Jon Warner）著；许玉林，付亚和译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本书出售、求购地址：https://www.jiaokey.com/book/detail/11155474.html</w:t>
      </w:r>
    </w:p>
    <w:p>
      <w:r>
        <w:t>更多相关图书推荐：https://www.jiaokey.com</w:t>
      </w:r>
    </w:p>
    <w:p>
      <w:r>
        <w:t>（美）乔恩·沃纳（Jon Warner）著；许玉林，付亚和译 其他作品：https://www.jiaokey.com/tag/（美）乔恩·沃纳（Jon Warner）著；许玉林，付亚和译.html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关键词搜索：https://www.jiaokey.com/tag/双面神绩效管理系统  第3卷  绩效素质.html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