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奇效简便良方</w:t>
      </w:r>
    </w:p>
    <w:p>
      <w:r>
        <w:rPr>
          <w:rFonts w:ascii="宋体" w:hAnsi="宋体" w:eastAsia="宋体"/>
          <w:sz w:val="24"/>
        </w:rPr>
        <w:t>（清）丁尧臣撰；谢耀汉，林晶点校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奇效简便良方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（清）丁尧臣撰；谢耀汉，林晶点校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本书出售、求购地址：https://www.jiaokey.com/book/detail/11155250.html</w:t>
      </w:r>
    </w:p>
    <w:p>
      <w:r>
        <w:t>更多相关图书推荐：https://www.jiaokey.com</w:t>
      </w:r>
    </w:p>
    <w:p>
      <w:r>
        <w:t>（清）丁尧臣撰；谢耀汉，林晶点校 其他作品：https://www.jiaokey.com/tag/（清）丁尧臣撰；谢耀汉，林晶点校.html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关键词搜索：https://www.jiaokey.com/tag/奇效简便良方.html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