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弗洛伊德入门</w:t>
      </w:r>
    </w:p>
    <w:p>
      <w:r>
        <w:rPr>
          <w:rFonts w:ascii="宋体" w:hAnsi="宋体" w:eastAsia="宋体"/>
          <w:sz w:val="24"/>
        </w:rPr>
        <w:t>（美）里卡多·奥斯本撰文；（美）莫里斯·麦坎图；慕伟译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（美）里卡多·奥斯本撰文；（美）莫里斯·麦坎图；慕伟译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本书出售、求购地址：https://www.jiaokey.com/book/detail/11154326.html</w:t>
      </w:r>
    </w:p>
    <w:p>
      <w:r>
        <w:t>更多相关图书推荐：https://www.jiaokey.com</w:t>
      </w:r>
    </w:p>
    <w:p>
      <w:r>
        <w:t>（美）里卡多·奥斯本撰文；（美）莫里斯·麦坎图；慕伟译 其他作品：https://www.jiaokey.com/tag/（美）里卡多·奥斯本撰文；（美）莫里斯·麦坎图；慕伟译.html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关键词搜索：https://www.jiaokey.com/tag/弗洛伊德入门.html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