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女性的情绪  特殊时期情绪障碍的防治与调控</w:t>
      </w:r>
    </w:p>
    <w:p>
      <w:r>
        <w:rPr>
          <w:rFonts w:ascii="宋体" w:hAnsi="宋体" w:eastAsia="宋体"/>
          <w:sz w:val="24"/>
        </w:rPr>
        <w:t>（美）黛博拉·希格尔，（美）珍妮·德里斯科尔著；孙若亮译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女性的情绪  特殊时期情绪障碍的防治与调控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（美）黛博拉·希格尔，（美）珍妮·德里斯科尔著；孙若亮译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本书出售、求购地址：https://www.jiaokey.com/book/detail/11154320.html</w:t>
      </w:r>
    </w:p>
    <w:p>
      <w:r>
        <w:t>更多相关图书推荐：https://www.jiaokey.com</w:t>
      </w:r>
    </w:p>
    <w:p>
      <w:r>
        <w:t>（美）黛博拉·希格尔，（美）珍妮·德里斯科尔著；孙若亮译 其他作品：https://www.jiaokey.com/tag/（美）黛博拉·希格尔，（美）珍妮·德里斯科尔著；孙若亮译.html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关键词搜索：https://www.jiaokey.com/tag/女性的情绪  特殊时期情绪障碍的防治与调控.html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