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直复营销  互联网、直递邮件及其他媒介</w:t>
      </w:r>
    </w:p>
    <w:p>
      <w:r>
        <w:rPr>
          <w:rFonts w:ascii="宋体" w:hAnsi="宋体" w:eastAsia="宋体"/>
          <w:sz w:val="24"/>
        </w:rPr>
        <w:t>（美） 乔治·邓肯著；George Duncan 杨志敏，杨建民译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直复营销  互联网、直递邮件及其他媒介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 乔治·邓肯著；George Duncan 杨志敏，杨建民译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本书出售、求购地址：https://www.jiaokey.com/book/detail/11153804.html</w:t>
      </w:r>
    </w:p>
    <w:p>
      <w:r>
        <w:t>更多相关图书推荐：https://www.jiaokey.com</w:t>
      </w:r>
    </w:p>
    <w:p>
      <w:r>
        <w:t>（美） 乔治·邓肯著；George Duncan 杨志敏，杨建民译 其他作品：https://www.jiaokey.com/tag/（美） 乔治·邓肯著；George Duncan 杨志敏，杨建民译.html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关键词搜索：https://www.jiaokey.com/tag/直复营销  互联网、直递邮件及其他媒介.html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