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书名：海关估价 WTO《估价协议》和我国海关估价制度</w:t>
      </w:r>
    </w:p>
    <w:p>
      <w:r>
        <w:t>作者：钱俊龙，任翔编著</w:t>
      </w:r>
    </w:p>
    <w:p>
      <w:r>
        <w:t>出版社：北京：中国统计出版社</w:t>
      </w:r>
    </w:p>
    <w:p>
      <w:r>
        <w:t>出版日期：2003.05</w:t>
      </w:r>
    </w:p>
    <w:p>
      <w:r>
        <w:t>总页数：288</w:t>
      </w:r>
    </w:p>
    <w:p>
      <w:r>
        <w:t>更多请访问教客网: www.jiaokey.com</w:t>
      </w:r>
    </w:p>
    <w:p>
      <w:r>
        <w:t>海关估价 WTO《估价协议》和我国海关估价制度 评论地址：https://www.jiaokey.com/book/detail/11152388.html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