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审计法及其关联法规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本书出售、求购地址：https://www.jiaokey.com/book/detail/11152373.html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关键词搜索：https://www.jiaokey.com/tag/审计法及其关联法规.html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