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书名：中国书法理论史</w:t>
      </w:r>
    </w:p>
    <w:p>
      <w:r>
        <w:t>作者：（日）中田勇次郎著；卢永璘译</w:t>
      </w:r>
    </w:p>
    <w:p>
      <w:r>
        <w:t>出版社：天津：天津古籍出版社</w:t>
      </w:r>
    </w:p>
    <w:p>
      <w:r>
        <w:t>出版日期：1987.12</w:t>
      </w:r>
    </w:p>
    <w:p>
      <w:r>
        <w:t>总页数：182</w:t>
      </w:r>
    </w:p>
    <w:p>
      <w:r>
        <w:t>更多请访问教客网: www.jiaokey.com</w:t>
      </w:r>
    </w:p>
    <w:p>
      <w:r>
        <w:t>中国书法理论史 评论地址：https://www.jiaokey.com/book/detail/11150646.html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