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中国的现代化与跨国公司</w:t>
      </w:r>
    </w:p>
    <w:p>
      <w:r>
        <w:rPr>
          <w:rFonts w:ascii="宋体" w:hAnsi="宋体" w:eastAsia="宋体"/>
          <w:sz w:val="24"/>
        </w:rPr>
        <w:t>（美）王念祖（Wang，N.Z.）著；《中国的现代化与跨国公司》翻译组译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中国的现代化与跨国公司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（美）王念祖（Wang，N.Z.）著；《中国的现代化与跨国公司》翻译组译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本书出售、求购地址：https://www.jiaokey.com/book/detail/11150379.html</w:t>
      </w:r>
    </w:p>
    <w:p>
      <w:r>
        <w:t>更多相关图书推荐：https://www.jiaokey.com</w:t>
      </w:r>
    </w:p>
    <w:p>
      <w:r>
        <w:t>（美）王念祖（Wang，N.Z.）著；《中国的现代化与跨国公司》翻译组译 其他作品：https://www.jiaokey.com/tag/（美）王念祖（Wang，N.Z.）著；《中国的现代化与跨国公司》翻译组译.html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关键词搜索：https://www.jiaokey.com/tag/中国的现代化与跨国公司.html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