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中国传统相声大全  第4卷</w:t>
      </w:r>
    </w:p>
    <w:p>
      <w:r>
        <w:rPr>
          <w:rFonts w:ascii="宋体" w:hAnsi="宋体" w:eastAsia="宋体"/>
          <w:sz w:val="24"/>
        </w:rPr>
        <w:t>冯不异，刘英勇主编；中华说唱艺术研究中心《中国传统相声大全》编委会编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中国传统相声大全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冯不异，刘英勇主编；中华说唱艺术研究中心《中国传统相声大全》编委会编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本书出售、求购地址：https://www.jiaokey.com/book/detail/11150340.html</w:t>
      </w:r>
    </w:p>
    <w:p>
      <w:r>
        <w:t>更多相关图书推荐：https://www.jiaokey.com</w:t>
      </w:r>
    </w:p>
    <w:p>
      <w:r>
        <w:t>冯不异，刘英勇主编；中华说唱艺术研究中心《中国传统相声大全》编委会编 其他作品：https://www.jiaokey.com/tag/冯不异，刘英勇主编；中华说唱艺术研究中心《中国传统相声大全》编委会编.html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关键词搜索：https://www.jiaokey.com/tag/中国传统相声大全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