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我国饮料矿泉水产销调研与开发</w:t>
      </w:r>
    </w:p>
    <w:p>
      <w:r>
        <w:rPr>
          <w:rFonts w:ascii="宋体" w:hAnsi="宋体" w:eastAsia="宋体"/>
          <w:sz w:val="24"/>
        </w:rPr>
        <w:t>袁仁涛，李正明编著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我国饮料矿泉水产销调研与开发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袁仁涛，李正明编著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本书出售、求购地址：https://www.jiaokey.com/book/detail/11149457.html</w:t>
      </w:r>
    </w:p>
    <w:p>
      <w:r>
        <w:t>更多相关图书推荐：https://www.jiaokey.com</w:t>
      </w:r>
    </w:p>
    <w:p>
      <w:r>
        <w:t>袁仁涛，李正明编著 其他作品：https://www.jiaokey.com/tag/袁仁涛，李正明编著.html</w:t>
      </w:r>
    </w:p>
    <w:p>
      <w:r>
        <w:t>轻工业部科学技术情报研究所 出版图书：https://www.jiaokey.com/tag/轻工业部科学技术情报研究所.html</w:t>
      </w:r>
    </w:p>
    <w:p>
      <w:r>
        <w:t>关键词搜索：https://www.jiaokey.com/tag/我国饮料矿泉水产销调研与开发.html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