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水力工程建筑中的热沥青灌浆</w:t>
      </w:r>
    </w:p>
    <w:p>
      <w:r>
        <w:rPr>
          <w:rFonts w:ascii="宋体" w:hAnsi="宋体" w:eastAsia="宋体"/>
          <w:sz w:val="24"/>
        </w:rPr>
        <w:t>（苏）科尼斯（К.Г.Книсс），（苏）考尔东诺夫（Д.В.Колтунов）著；中华人民共和国燃料工业部水力发电建设总局编译室译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水力工程建筑中的热沥青灌浆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（苏）科尼斯（К.Г.Книсс），（苏）考尔东诺夫（Д.В.Колтунов）著；中华人民共和国燃料工业部水力发电建设总局编译室译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本书出售、求购地址：https://www.jiaokey.com/book/detail/11149058.html</w:t>
      </w:r>
    </w:p>
    <w:p>
      <w:r>
        <w:t>更多相关图书推荐：https://www.jiaokey.com</w:t>
      </w:r>
    </w:p>
    <w:p>
      <w:r>
        <w:t>（苏）科尼斯（К.Г.Книсс），（苏）考尔东诺夫（Д.В.Колтунов）著；中华人民共和国燃料工业部水力发电建设总局编译室译 其他作品：https://www.jiaokey.com/tag/（苏）科尼斯（К.Г.Книсс），（苏）考尔东诺夫（Д.В.Колтунов）著；中华人民共和国燃料工业部水力发电建设总局编译室译.html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关键词搜索：https://www.jiaokey.com/tag/水力工程建筑中的热沥青灌浆.html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