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汉唐两代杰出人物选辑</w:t>
      </w:r>
    </w:p>
    <w:p>
      <w:r>
        <w:rPr>
          <w:rFonts w:ascii="宋体" w:hAnsi="宋体" w:eastAsia="宋体"/>
          <w:sz w:val="24"/>
        </w:rPr>
        <w:t>洪德辉编著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汉唐两代杰出人物选辑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洪德辉编著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江西省文史研究馆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本书出售、求购地址：https://www.jiaokey.com/book/detail/11147347.html</w:t>
      </w:r>
    </w:p>
    <w:p>
      <w:r>
        <w:t>更多相关图书推荐：https://www.jiaokey.com</w:t>
      </w:r>
    </w:p>
    <w:p>
      <w:r>
        <w:t>洪德辉编著 其他作品：https://www.jiaokey.com/tag/洪德辉编著.html</w:t>
      </w:r>
    </w:p>
    <w:p>
      <w:r>
        <w:t>江西省文史研究馆 出版图书：https://www.jiaokey.com/tag/江西省文史研究馆.html</w:t>
      </w:r>
    </w:p>
    <w:p>
      <w:r>
        <w:t>关键词搜索：https://www.jiaokey.com/tag/汉唐两代杰出人物选辑.html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