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果戈理评论集</w:t>
      </w:r>
    </w:p>
    <w:p>
      <w:r>
        <w:rPr>
          <w:rFonts w:ascii="宋体" w:hAnsi="宋体" w:eastAsia="宋体"/>
          <w:sz w:val="24"/>
        </w:rPr>
        <w:t>袁晚禾，陈殿兴编选；中国社会科学院外国文学研究所外国文学研究资料丛刊编辑委员会编 著 · 教客网电子书</w:t>
      </w:r>
    </w:p>
    <w:p>
      <w:r>
        <w:t>找书就上教客网 —— www.jiaokey.com</w:t>
      </w:r>
    </w:p>
    <w:p/>
    <w:p>
      <w:r>
        <w:drawing>
          <wp:inline xmlns:a="http://schemas.openxmlformats.org/drawingml/2006/main" xmlns:pic="http://schemas.openxmlformats.org/drawingml/2006/picture">
            <wp:extent cx="2743200" cy="3950208"/>
            <wp:docPr id="1" name="Picture 1"/>
            <wp:cNvGraphicFramePr>
              <a:graphicFrameLocks noChangeAspect="1"/>
            </wp:cNvGraphicFramePr>
            <a:graphic>
              <a:graphicData uri="http://schemas.openxmlformats.org/drawingml/2006/picture">
                <pic:pic>
                  <pic:nvPicPr>
                    <pic:cNvPr id="0" name="11147269.jpg"/>
                    <pic:cNvPicPr/>
                  </pic:nvPicPr>
                  <pic:blipFill>
                    <a:blip r:embed="rId9"/>
                    <a:stretch>
                      <a:fillRect/>
                    </a:stretch>
                  </pic:blipFill>
                  <pic:spPr>
                    <a:xfrm>
                      <a:off x="0" y="0"/>
                      <a:ext cx="2743200" cy="39502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果戈理评论集</w:t>
            </w:r>
          </w:p>
        </w:tc>
      </w:tr>
      <w:tr>
        <w:tc>
          <w:tcPr>
            <w:tcW w:type="dxa" w:w="4320"/>
          </w:tcPr>
          <w:p>
            <w:r>
              <w:t>作者</w:t>
            </w:r>
          </w:p>
        </w:tc>
        <w:tc>
          <w:tcPr>
            <w:tcW w:type="dxa" w:w="4320"/>
          </w:tcPr>
          <w:p>
            <w:r>
              <w:t>袁晚禾，陈殿兴编选；中国社会科学院外国文学研究所外国文学研究资料丛刊编辑委员会编</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p>
        </w:tc>
      </w:tr>
      <w:tr>
        <w:tc>
          <w:tcPr>
            <w:tcW w:type="dxa" w:w="4320"/>
          </w:tcPr>
          <w:p>
            <w:r>
              <w:t>出版日期</w:t>
            </w:r>
          </w:p>
        </w:tc>
        <w:tc>
          <w:tcPr>
            <w:tcW w:type="dxa" w:w="4320"/>
          </w:tcPr>
          <w:p>
            <w:r>
              <w:t>1993-03-01</w:t>
            </w:r>
          </w:p>
        </w:tc>
      </w:tr>
      <w:tr>
        <w:tc>
          <w:tcPr>
            <w:tcW w:type="dxa" w:w="4320"/>
          </w:tcPr>
          <w:p>
            <w:r>
              <w:t>页数</w:t>
            </w:r>
          </w:p>
        </w:tc>
        <w:tc>
          <w:tcPr>
            <w:tcW w:type="dxa" w:w="4320"/>
          </w:tcPr>
          <w:p>
            <w:r>
              <w:t>358</w:t>
            </w:r>
          </w:p>
        </w:tc>
      </w:tr>
      <w:tr>
        <w:tc>
          <w:tcPr>
            <w:tcW w:type="dxa" w:w="4320"/>
          </w:tcPr>
          <w:p>
            <w:r>
              <w:t>价格</w:t>
            </w:r>
          </w:p>
        </w:tc>
        <w:tc>
          <w:tcPr>
            <w:tcW w:type="dxa" w:w="4320"/>
          </w:tcPr>
          <w:p>
            <w:r/>
          </w:p>
        </w:tc>
      </w:tr>
      <w:tr>
        <w:tc>
          <w:tcPr>
            <w:tcW w:type="dxa" w:w="4320"/>
          </w:tcPr>
          <w:p>
            <w:r>
              <w:t>关键词</w:t>
            </w:r>
          </w:p>
        </w:tc>
        <w:tc>
          <w:tcPr>
            <w:tcW w:type="dxa" w:w="4320"/>
          </w:tcPr>
          <w:p>
            <w:r>
              <w:t>果戈里,N.V-文学评论(学科: 文集) 文学评论-果戈里,N.V(学科: 文集)</w:t>
            </w:r>
          </w:p>
        </w:tc>
      </w:tr>
      <w:tr>
        <w:tc>
          <w:tcPr>
            <w:tcW w:type="dxa" w:w="4320"/>
          </w:tcPr>
          <w:p>
            <w:r>
              <w:t>分类</w:t>
            </w:r>
          </w:p>
        </w:tc>
        <w:tc>
          <w:tcPr>
            <w:tcW w:type="dxa" w:w="4320"/>
          </w:tcPr>
          <w:p>
            <w:r/>
          </w:p>
        </w:tc>
      </w:tr>
    </w:tbl>
    <w:p/>
    <w:p>
      <w:r>
        <w:t>本书出售、求购地址：https://www.jiaokey.com/book/detail/11147269.html</w:t>
      </w:r>
    </w:p>
    <w:p>
      <w:r>
        <w:t>更多相关图书推荐：https://www.jiaokey.com</w:t>
      </w:r>
    </w:p>
    <w:p>
      <w:r>
        <w:t>袁晚禾，陈殿兴编选；中国社会科学院外国文学研究所外国文学研究资料丛刊编辑委员会编 其他作品：https://www.jiaokey.com/tag/袁晚禾，陈殿兴编选；中国社会科学院外国文学研究所外国文学研究资料丛刊编辑委员会编.html</w:t>
      </w:r>
    </w:p>
    <w:p>
      <w:r>
        <w:t>上海：复旦大学出版社 出版图书：https://www.jiaokey.com/tag/上海：复旦大学出版社.html</w:t>
      </w:r>
    </w:p>
    <w:p>
      <w:r>
        <w:t>关键词搜索：https://www.jiaokey.com/tag/果戈里,N.V-文学评论(学科: 文集) 文学评论-果戈里,N.V(学科: 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