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书名：耕作机械与农业物料的机械加工工艺</w:t>
      </w:r>
    </w:p>
    <w:p>
      <w:r>
        <w:t>作者：（苏）符·阿·热利戈夫斯基（В.А.Желиговский）著；孙一源译</w:t>
      </w:r>
    </w:p>
    <w:p>
      <w:r>
        <w:t>出版社：北京：农业出版社</w:t>
      </w:r>
    </w:p>
    <w:p>
      <w:r>
        <w:t>出版日期：1982.02</w:t>
      </w:r>
    </w:p>
    <w:p>
      <w:r>
        <w:t>总页数：123</w:t>
      </w:r>
    </w:p>
    <w:p>
      <w:r>
        <w:t>更多请访问教客网: www.jiaokey.com</w:t>
      </w:r>
    </w:p>
    <w:p>
      <w:r>
        <w:t>耕作机械与农业物料的机械加工工艺 评论地址：https://www.jiaokey.com/book/detail/11146963.html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