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改进港口效能  杂货作业管理</w:t>
      </w:r>
    </w:p>
    <w:p>
      <w:r>
        <w:rPr>
          <w:rFonts w:ascii="宋体" w:hAnsi="宋体" w:eastAsia="宋体"/>
          <w:sz w:val="24"/>
        </w:rPr>
        <w:t>B.J.托马斯著；吴皋等译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改进港口效能  杂货作业管理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B.J.托马斯著；吴皋等译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本书出售、求购地址：https://www.jiaokey.com/book/detail/11146863.html</w:t>
      </w:r>
    </w:p>
    <w:p>
      <w:r>
        <w:t>更多相关图书推荐：https://www.jiaokey.com</w:t>
      </w:r>
    </w:p>
    <w:p>
      <w:r>
        <w:t>B.J.托马斯著；吴皋等译 其他作品：https://www.jiaokey.com/tag/B.J.托马斯著；吴皋等译.html</w:t>
      </w:r>
    </w:p>
    <w:p>
      <w:r>
        <w:t>上海海运学院 出版图书：https://www.jiaokey.com/tag/上海海运学院.html</w:t>
      </w:r>
    </w:p>
    <w:p>
      <w:r>
        <w:t>关键词搜索：https://www.jiaokey.com/tag/改进港口效能  杂货作业管理.html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