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20世纪欧美具象艺术  莫拉莱斯</w:t>
      </w:r>
    </w:p>
    <w:p>
      <w:r>
        <w:rPr>
          <w:rFonts w:ascii="宋体" w:hAnsi="宋体" w:eastAsia="宋体"/>
          <w:sz w:val="24"/>
        </w:rPr>
        <w:t>（尼加拉瓜）阿尔曼多·莫拉莱斯（Armando Morales）绘；啸声编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20世纪欧美具象艺术  莫拉莱斯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（尼加拉瓜）阿尔曼多·莫拉莱斯（Armando Morales）绘；啸声编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本书出售、求购地址：https://www.jiaokey.com/book/detail/11145966.html</w:t>
      </w:r>
    </w:p>
    <w:p>
      <w:r>
        <w:t>更多相关图书推荐：https://www.jiaokey.com</w:t>
      </w:r>
    </w:p>
    <w:p>
      <w:r>
        <w:t>（尼加拉瓜）阿尔曼多·莫拉莱斯（Armando Morales）绘；啸声编 其他作品：https://www.jiaokey.com/tag/（尼加拉瓜）阿尔曼多·莫拉莱斯（Armando Morales）绘；啸声编.html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关键词搜索：https://www.jiaokey.com/tag/20世纪欧美具象艺术  莫拉莱斯.html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