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15-20世纪外国素描艺术</w:t>
      </w:r>
    </w:p>
    <w:p>
      <w:r>
        <w:rPr>
          <w:rFonts w:ascii="宋体" w:hAnsi="宋体" w:eastAsia="宋体"/>
          <w:sz w:val="24"/>
        </w:rPr>
        <w:t>路坦  马文启编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15-20世纪外国素描艺术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路坦  马文启编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本书出售、求购地址：https://www.jiaokey.com/book/detail/11145922.html</w:t>
      </w:r>
    </w:p>
    <w:p>
      <w:r>
        <w:t>更多相关图书推荐：https://www.jiaokey.com</w:t>
      </w:r>
    </w:p>
    <w:p>
      <w:r>
        <w:t>路坦  马文启编 其他作品：https://www.jiaokey.com/tag/路坦  马文启编.html</w:t>
      </w:r>
    </w:p>
    <w:p>
      <w:r>
        <w:t>辽宁美术出版社 出版图书：https://www.jiaokey.com/tag/辽宁美术出版社.html</w:t>
      </w:r>
    </w:p>
    <w:p>
      <w:r>
        <w:t>关键词搜索：https://www.jiaokey.com/tag/15-20世纪外国素描艺术.html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