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书名：身在异邦心在国  华侨身世举隅</w:t>
      </w:r>
    </w:p>
    <w:p>
      <w:r>
        <w:t>作者：姜树仁，光东仁著</w:t>
      </w:r>
    </w:p>
    <w:p>
      <w:r>
        <w:t>出版社：成都：四川人民出版社</w:t>
      </w:r>
    </w:p>
    <w:p>
      <w:r>
        <w:t>出版日期：1987.07</w:t>
      </w:r>
    </w:p>
    <w:p>
      <w:r>
        <w:t>总页数：148</w:t>
      </w:r>
    </w:p>
    <w:p>
      <w:r>
        <w:t>更多请访问教客网: www.jiaokey.com</w:t>
      </w:r>
    </w:p>
    <w:p>
      <w:r>
        <w:t>身在异邦心在国  华侨身世举隅 评论地址：https://www.jiaokey.com/book/detail/11145031.html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