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轮机概论</w:t>
      </w:r>
    </w:p>
    <w:p>
      <w:r>
        <w:rPr>
          <w:rFonts w:ascii="宋体" w:hAnsi="宋体" w:eastAsia="宋体"/>
          <w:sz w:val="24"/>
        </w:rPr>
        <w:t>大连海运学院，汪育才，陈崇铨，方竹编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大连海运学院，汪育才，陈崇铨，方竹编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本书出售、求购地址：https://www.jiaokey.com/book/detail/11144171.html</w:t>
      </w:r>
    </w:p>
    <w:p>
      <w:r>
        <w:t>更多相关图书推荐：https://www.jiaokey.com</w:t>
      </w:r>
    </w:p>
    <w:p>
      <w:r>
        <w:t>大连海运学院，汪育才，陈崇铨，方竹编 其他作品：https://www.jiaokey.com/tag/大连海运学院，汪育才，陈崇铨，方竹编.html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